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C1A5F3">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hint="default" w:ascii="Times New Roman" w:hAnsi="Times New Roman" w:eastAsia="方正小标宋简体" w:cs="Times New Roman"/>
          <w:b w:val="0"/>
          <w:bCs w:val="0"/>
          <w:sz w:val="44"/>
          <w:szCs w:val="44"/>
          <w:highlight w:val="none"/>
        </w:rPr>
      </w:pPr>
      <w:r>
        <w:rPr>
          <w:rFonts w:hint="default" w:ascii="Times New Roman" w:hAnsi="Times New Roman" w:eastAsia="方正小标宋简体" w:cs="Times New Roman"/>
          <w:b w:val="0"/>
          <w:bCs w:val="0"/>
          <w:sz w:val="44"/>
          <w:szCs w:val="44"/>
          <w:highlight w:val="none"/>
        </w:rPr>
        <w:t>天津春合体育发展有限公司</w:t>
      </w:r>
    </w:p>
    <w:p w14:paraId="052FEB96">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hint="default" w:ascii="Times New Roman" w:hAnsi="Times New Roman" w:eastAsia="方正小标宋简体" w:cs="Times New Roman"/>
          <w:b w:val="0"/>
          <w:bCs w:val="0"/>
          <w:sz w:val="44"/>
          <w:szCs w:val="44"/>
          <w:highlight w:val="none"/>
        </w:rPr>
      </w:pPr>
      <w:r>
        <w:rPr>
          <w:rFonts w:hint="default" w:ascii="Times New Roman" w:hAnsi="Times New Roman" w:eastAsia="方正小标宋简体" w:cs="Times New Roman"/>
          <w:b w:val="0"/>
          <w:bCs w:val="0"/>
          <w:sz w:val="44"/>
          <w:szCs w:val="44"/>
          <w:highlight w:val="none"/>
        </w:rPr>
        <w:t>销售岗校园招聘简章</w:t>
      </w:r>
    </w:p>
    <w:p w14:paraId="7FF757AB">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sz w:val="32"/>
          <w:szCs w:val="32"/>
          <w:highlight w:val="none"/>
        </w:rPr>
      </w:pPr>
    </w:p>
    <w:p w14:paraId="416E90F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天津春合体育发展有限公司是天津渤海轻工投资集团有限公司与天津市隆兴集团有限公司重点培育的国有体育产业核心运营平台，属国有独资企业。公司始建于1922年，是我国竞技体操器械的开创者，旗下拥有“中华”（中华老字号）、“春合”（中国驰名商标）、“利生”等知名品牌，百年品牌底蕴深厚。</w:t>
      </w:r>
    </w:p>
    <w:p w14:paraId="7305D4D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依托两大集团资源优势，公司聚焦体育用品全链条经营，具备全品类体育器材研发制造、智慧体育监测及场馆建设整体服务能力。当前，公司正稳步推进“一场两园”战略，着力构建“研发-制造-服务”三位一体协同体系，持续推动老字号品牌振兴与高质量发展。</w:t>
      </w:r>
    </w:p>
    <w:p w14:paraId="7E1C17B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根据业务发展需要，现面向</w:t>
      </w:r>
      <w:r>
        <w:rPr>
          <w:rFonts w:hint="eastAsia" w:ascii="Times New Roman" w:hAnsi="Times New Roman" w:eastAsia="仿宋_GB2312" w:cs="Times New Roman"/>
          <w:sz w:val="32"/>
          <w:szCs w:val="32"/>
          <w:highlight w:val="none"/>
          <w:lang w:eastAsia="zh-CN"/>
        </w:rPr>
        <w:t>应届生</w:t>
      </w:r>
      <w:r>
        <w:rPr>
          <w:rFonts w:hint="default" w:ascii="Times New Roman" w:hAnsi="Times New Roman" w:eastAsia="仿宋_GB2312" w:cs="Times New Roman"/>
          <w:sz w:val="32"/>
          <w:szCs w:val="32"/>
          <w:highlight w:val="none"/>
        </w:rPr>
        <w:t>公开招聘</w:t>
      </w:r>
      <w:r>
        <w:rPr>
          <w:rFonts w:hint="eastAsia" w:ascii="Times New Roman" w:hAnsi="Times New Roman" w:eastAsia="仿宋_GB2312" w:cs="Times New Roman"/>
          <w:sz w:val="32"/>
          <w:szCs w:val="32"/>
          <w:highlight w:val="none"/>
          <w:lang w:eastAsia="zh-CN"/>
        </w:rPr>
        <w:t>销售</w:t>
      </w:r>
      <w:r>
        <w:rPr>
          <w:rFonts w:hint="default" w:ascii="Times New Roman" w:hAnsi="Times New Roman" w:eastAsia="仿宋_GB2312" w:cs="Times New Roman"/>
          <w:sz w:val="32"/>
          <w:szCs w:val="32"/>
          <w:highlight w:val="none"/>
        </w:rPr>
        <w:t>人员。具体招聘岗位如下：</w:t>
      </w:r>
    </w:p>
    <w:p w14:paraId="5DDA1CC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b w:val="0"/>
          <w:bCs w:val="0"/>
          <w:sz w:val="32"/>
          <w:szCs w:val="32"/>
          <w:highlight w:val="none"/>
        </w:rPr>
      </w:pPr>
      <w:r>
        <w:rPr>
          <w:rFonts w:hint="default" w:ascii="Times New Roman" w:hAnsi="Times New Roman" w:eastAsia="黑体" w:cs="Times New Roman"/>
          <w:b w:val="0"/>
          <w:bCs w:val="0"/>
          <w:sz w:val="32"/>
          <w:szCs w:val="32"/>
          <w:highlight w:val="none"/>
        </w:rPr>
        <w:t>一、招聘岗位及人数</w:t>
      </w:r>
    </w:p>
    <w:p w14:paraId="2410267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销售部</w:t>
      </w:r>
      <w:r>
        <w:rPr>
          <w:rFonts w:hint="eastAsia"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rPr>
        <w:t>销售</w:t>
      </w:r>
      <w:r>
        <w:rPr>
          <w:rFonts w:hint="eastAsia" w:ascii="Times New Roman" w:hAnsi="Times New Roman" w:eastAsia="仿宋_GB2312" w:cs="Times New Roman"/>
          <w:b w:val="0"/>
          <w:bCs w:val="0"/>
          <w:sz w:val="32"/>
          <w:szCs w:val="32"/>
          <w:highlight w:val="none"/>
          <w:lang w:eastAsia="zh-CN"/>
        </w:rPr>
        <w:t>岗</w:t>
      </w:r>
      <w:r>
        <w:rPr>
          <w:rFonts w:hint="eastAsia" w:ascii="Times New Roman" w:hAnsi="Times New Roman" w:eastAsia="仿宋_GB2312" w:cs="Times New Roman"/>
          <w:b w:val="0"/>
          <w:bCs w:val="0"/>
          <w:sz w:val="32"/>
          <w:szCs w:val="32"/>
          <w:highlight w:val="none"/>
          <w:lang w:val="en-US" w:eastAsia="zh-CN"/>
        </w:rPr>
        <w:t xml:space="preserve">（校招） </w:t>
      </w:r>
      <w:r>
        <w:rPr>
          <w:rFonts w:hint="default" w:ascii="Times New Roman" w:hAnsi="Times New Roman" w:eastAsia="仿宋_GB2312" w:cs="Times New Roman"/>
          <w:b w:val="0"/>
          <w:bCs w:val="0"/>
          <w:sz w:val="32"/>
          <w:szCs w:val="32"/>
          <w:highlight w:val="none"/>
        </w:rPr>
        <w:t>2名</w:t>
      </w:r>
    </w:p>
    <w:p w14:paraId="0633B1EB">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本次招聘面向202</w:t>
      </w:r>
      <w:r>
        <w:rPr>
          <w:rFonts w:hint="default" w:ascii="Times New Roman" w:hAnsi="Times New Roman" w:eastAsia="仿宋_GB2312" w:cs="Times New Roman"/>
          <w:b w:val="0"/>
          <w:bCs w:val="0"/>
          <w:sz w:val="32"/>
          <w:szCs w:val="32"/>
          <w:highlight w:val="none"/>
          <w:lang w:val="en-US" w:eastAsia="zh-CN"/>
        </w:rPr>
        <w:t>5、</w:t>
      </w:r>
      <w:r>
        <w:rPr>
          <w:rFonts w:hint="default" w:ascii="Times New Roman" w:hAnsi="Times New Roman" w:eastAsia="仿宋_GB2312" w:cs="Times New Roman"/>
          <w:b w:val="0"/>
          <w:bCs w:val="0"/>
          <w:sz w:val="32"/>
          <w:szCs w:val="32"/>
          <w:highlight w:val="none"/>
        </w:rPr>
        <w:t>2026届已毕业未曾就业的应届毕业生，需符合应届生身份。</w:t>
      </w:r>
    </w:p>
    <w:p w14:paraId="3623CB48">
      <w:pPr>
        <w:keepNext w:val="0"/>
        <w:keepLines w:val="0"/>
        <w:pageBreakBefore w:val="0"/>
        <w:widowControl/>
        <w:kinsoku/>
        <w:wordWrap/>
        <w:overflowPunct/>
        <w:topLinePunct w:val="0"/>
        <w:autoSpaceDE/>
        <w:autoSpaceDN/>
        <w:bidi w:val="0"/>
        <w:spacing w:line="560" w:lineRule="exact"/>
        <w:ind w:firstLine="643" w:firstLineChars="200"/>
        <w:textAlignment w:val="auto"/>
        <w:rPr>
          <w:rFonts w:hint="default" w:ascii="Times New Roman" w:hAnsi="Times New Roman" w:eastAsia="仿宋_GB2312" w:cs="Times New Roman"/>
          <w:b/>
          <w:bCs/>
          <w:sz w:val="32"/>
          <w:szCs w:val="32"/>
          <w:highlight w:val="none"/>
        </w:rPr>
      </w:pPr>
      <w:r>
        <w:rPr>
          <w:rFonts w:hint="eastAsia" w:ascii="Times New Roman" w:hAnsi="Times New Roman" w:eastAsia="仿宋_GB2312" w:cs="Times New Roman"/>
          <w:b/>
          <w:bCs/>
          <w:sz w:val="32"/>
          <w:szCs w:val="32"/>
          <w:highlight w:val="none"/>
          <w:lang w:eastAsia="zh-CN"/>
        </w:rPr>
        <w:t>（一）</w:t>
      </w:r>
      <w:r>
        <w:rPr>
          <w:rFonts w:hint="default" w:ascii="Times New Roman" w:hAnsi="Times New Roman" w:eastAsia="仿宋_GB2312" w:cs="Times New Roman"/>
          <w:b/>
          <w:bCs/>
          <w:sz w:val="32"/>
          <w:szCs w:val="32"/>
          <w:highlight w:val="none"/>
        </w:rPr>
        <w:t>主要职责</w:t>
      </w:r>
    </w:p>
    <w:p w14:paraId="54CC5CF0">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1.负责公司体育器材、校园装备、场馆设施产品市场推广、渠道开拓与客户维护，重点拓展政府采购及经销商渠道。</w:t>
      </w:r>
    </w:p>
    <w:p w14:paraId="5C3BDDD7">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2负责项目线索跟进、商务对接、资料报送以及项目履约全流程管理，推动订单落地，落实回款。</w:t>
      </w:r>
    </w:p>
    <w:p w14:paraId="326A78CC">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3.维护存量客户，挖掘客户持续需求，建立稳定的合作关系，提升品牌市场占有率。</w:t>
      </w:r>
    </w:p>
    <w:p w14:paraId="79A7383E">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4.协助完成销售数据统计、市场调研、竞品分析，及时反馈市场动态与客户需求。</w:t>
      </w:r>
    </w:p>
    <w:p w14:paraId="7BF957E9">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5.配合公司品牌宣传、展会推广、校园项目对接，助力“春合”、“利生”双品牌市场拓展与口碑建设。</w:t>
      </w:r>
    </w:p>
    <w:p w14:paraId="04B5FA2E">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6.服从部门统筹安排，完成年度、季度、月度销售任务及领导交办的其他工作。</w:t>
      </w:r>
    </w:p>
    <w:p w14:paraId="613DF0D2">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b/>
          <w:bCs/>
          <w:sz w:val="32"/>
          <w:szCs w:val="32"/>
          <w:highlight w:val="none"/>
        </w:rPr>
        <w:t>（二）任职要求</w:t>
      </w:r>
    </w:p>
    <w:p w14:paraId="5AF0C3F0">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1.大专及以上已毕业未就业的应届毕业生（202</w:t>
      </w:r>
      <w:r>
        <w:rPr>
          <w:rFonts w:hint="default" w:ascii="Times New Roman" w:hAnsi="Times New Roman" w:eastAsia="仿宋_GB2312" w:cs="Times New Roman"/>
          <w:b w:val="0"/>
          <w:bCs w:val="0"/>
          <w:sz w:val="32"/>
          <w:szCs w:val="32"/>
          <w:highlight w:val="none"/>
          <w:lang w:val="en-US" w:eastAsia="zh-CN"/>
        </w:rPr>
        <w:t>5、</w:t>
      </w:r>
      <w:r>
        <w:rPr>
          <w:rFonts w:hint="default" w:ascii="Times New Roman" w:hAnsi="Times New Roman" w:eastAsia="仿宋_GB2312" w:cs="Times New Roman"/>
          <w:b w:val="0"/>
          <w:bCs w:val="0"/>
          <w:sz w:val="32"/>
          <w:szCs w:val="32"/>
          <w:highlight w:val="none"/>
        </w:rPr>
        <w:t>2026届，需符合应届生身份），市场营销、工商管理、经济管理等相关专业优先考虑。</w:t>
      </w:r>
    </w:p>
    <w:p w14:paraId="716D43B5">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2.具备良好的沟通表达、商务洽谈、逻辑思维与抗压能力，能适应外出接待、出差及市场拓展工作。</w:t>
      </w:r>
    </w:p>
    <w:p w14:paraId="36BF5408">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3.工作踏实认真、责任心强、执行力强，具备较强的目标意识、团队协作意识。</w:t>
      </w:r>
    </w:p>
    <w:p w14:paraId="1FC61A1C">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4.品行端正、遵纪守法、无不良征信及违法记录，身心健康，气质良好。</w:t>
      </w:r>
    </w:p>
    <w:p w14:paraId="558FA28D">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5.具备较强学习能力，能够快速熟悉公司体育器材、场馆设施等产品知识及业务流程。</w:t>
      </w:r>
    </w:p>
    <w:p w14:paraId="4D618AF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黑体" w:cs="Times New Roman"/>
          <w:b w:val="0"/>
          <w:bCs w:val="0"/>
          <w:sz w:val="32"/>
          <w:szCs w:val="32"/>
          <w:highlight w:val="none"/>
          <w:lang w:eastAsia="zh-CN"/>
        </w:rPr>
      </w:pPr>
      <w:r>
        <w:rPr>
          <w:rFonts w:hint="eastAsia" w:ascii="Times New Roman" w:hAnsi="Times New Roman" w:eastAsia="黑体" w:cs="Times New Roman"/>
          <w:b w:val="0"/>
          <w:bCs w:val="0"/>
          <w:sz w:val="32"/>
          <w:szCs w:val="32"/>
          <w:highlight w:val="none"/>
          <w:lang w:eastAsia="zh-CN"/>
        </w:rPr>
        <w:t>二</w:t>
      </w:r>
      <w:r>
        <w:rPr>
          <w:rFonts w:hint="default" w:ascii="Times New Roman" w:hAnsi="Times New Roman" w:eastAsia="黑体" w:cs="Times New Roman"/>
          <w:b w:val="0"/>
          <w:bCs w:val="0"/>
          <w:sz w:val="32"/>
          <w:szCs w:val="32"/>
          <w:highlight w:val="none"/>
        </w:rPr>
        <w:t>、招聘</w:t>
      </w:r>
      <w:r>
        <w:rPr>
          <w:rFonts w:hint="eastAsia" w:ascii="Times New Roman" w:hAnsi="Times New Roman" w:eastAsia="黑体" w:cs="Times New Roman"/>
          <w:b w:val="0"/>
          <w:bCs w:val="0"/>
          <w:sz w:val="32"/>
          <w:szCs w:val="32"/>
          <w:highlight w:val="none"/>
          <w:lang w:eastAsia="zh-CN"/>
        </w:rPr>
        <w:t>流程</w:t>
      </w:r>
    </w:p>
    <w:p w14:paraId="1C93C634">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报名—简历审核及筛选—综合考核—背调及体检—公示—入职。</w:t>
      </w:r>
    </w:p>
    <w:p w14:paraId="5092750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b w:val="0"/>
          <w:bCs w:val="0"/>
          <w:sz w:val="32"/>
          <w:szCs w:val="32"/>
          <w:highlight w:val="none"/>
        </w:rPr>
      </w:pPr>
      <w:r>
        <w:rPr>
          <w:rFonts w:hint="eastAsia" w:ascii="Times New Roman" w:hAnsi="Times New Roman" w:eastAsia="黑体" w:cs="Times New Roman"/>
          <w:b w:val="0"/>
          <w:bCs w:val="0"/>
          <w:sz w:val="32"/>
          <w:szCs w:val="32"/>
          <w:highlight w:val="none"/>
          <w:lang w:eastAsia="zh-CN"/>
        </w:rPr>
        <w:t>三</w:t>
      </w:r>
      <w:r>
        <w:rPr>
          <w:rFonts w:hint="default" w:ascii="Times New Roman" w:hAnsi="Times New Roman" w:eastAsia="黑体" w:cs="Times New Roman"/>
          <w:b w:val="0"/>
          <w:bCs w:val="0"/>
          <w:sz w:val="32"/>
          <w:szCs w:val="32"/>
          <w:highlight w:val="none"/>
        </w:rPr>
        <w:t>、薪酬福利</w:t>
      </w:r>
    </w:p>
    <w:p w14:paraId="6F750BB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薪酬待遇按照天津春合体育发展有限公司现行薪酬管理制度执行，依法缴纳五险一金，享受企业各项福利待遇。</w:t>
      </w:r>
    </w:p>
    <w:p w14:paraId="59E896E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b w:val="0"/>
          <w:bCs w:val="0"/>
          <w:sz w:val="32"/>
          <w:szCs w:val="32"/>
          <w:highlight w:val="none"/>
        </w:rPr>
      </w:pPr>
      <w:r>
        <w:rPr>
          <w:rFonts w:hint="eastAsia" w:ascii="Times New Roman" w:hAnsi="Times New Roman" w:eastAsia="黑体" w:cs="Times New Roman"/>
          <w:b w:val="0"/>
          <w:bCs w:val="0"/>
          <w:sz w:val="32"/>
          <w:szCs w:val="32"/>
          <w:highlight w:val="none"/>
          <w:lang w:eastAsia="zh-CN"/>
        </w:rPr>
        <w:t>四</w:t>
      </w:r>
      <w:r>
        <w:rPr>
          <w:rFonts w:hint="default" w:ascii="Times New Roman" w:hAnsi="Times New Roman" w:eastAsia="黑体" w:cs="Times New Roman"/>
          <w:b w:val="0"/>
          <w:bCs w:val="0"/>
          <w:sz w:val="32"/>
          <w:szCs w:val="32"/>
          <w:highlight w:val="none"/>
        </w:rPr>
        <w:t>、报名方式</w:t>
      </w:r>
    </w:p>
    <w:p w14:paraId="69C800C8">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default" w:ascii="Times New Roman" w:hAnsi="Times New Roman" w:eastAsia="仿宋_GB2312" w:cs="Times New Roman"/>
          <w:b w:val="0"/>
          <w:bCs w:val="0"/>
          <w:sz w:val="32"/>
          <w:szCs w:val="32"/>
          <w:highlight w:val="none"/>
          <w:lang w:eastAsia="zh-CN"/>
        </w:rPr>
      </w:pPr>
      <w:r>
        <w:rPr>
          <w:rFonts w:hint="default" w:ascii="Times New Roman" w:hAnsi="Times New Roman" w:eastAsia="仿宋_GB2312" w:cs="Times New Roman"/>
          <w:b/>
          <w:bCs/>
          <w:sz w:val="32"/>
          <w:szCs w:val="32"/>
          <w:highlight w:val="none"/>
        </w:rPr>
        <w:t>报名时间：</w:t>
      </w:r>
      <w:r>
        <w:rPr>
          <w:rFonts w:hint="default" w:ascii="Times New Roman" w:hAnsi="Times New Roman" w:eastAsia="仿宋_GB2312" w:cs="Times New Roman"/>
          <w:b w:val="0"/>
          <w:bCs w:val="0"/>
          <w:sz w:val="32"/>
          <w:szCs w:val="32"/>
          <w:highlight w:val="none"/>
        </w:rPr>
        <w:t>自2026年</w:t>
      </w:r>
      <w:r>
        <w:rPr>
          <w:rFonts w:hint="default" w:ascii="Times New Roman" w:hAnsi="Times New Roman" w:eastAsia="仿宋_GB2312" w:cs="Times New Roman"/>
          <w:b w:val="0"/>
          <w:bCs w:val="0"/>
          <w:sz w:val="32"/>
          <w:szCs w:val="32"/>
          <w:highlight w:val="none"/>
          <w:lang w:val="en-US" w:eastAsia="zh-CN"/>
        </w:rPr>
        <w:t>10</w:t>
      </w:r>
      <w:r>
        <w:rPr>
          <w:rFonts w:hint="default" w:ascii="Times New Roman" w:hAnsi="Times New Roman" w:eastAsia="仿宋_GB2312" w:cs="Times New Roman"/>
          <w:b w:val="0"/>
          <w:bCs w:val="0"/>
          <w:sz w:val="32"/>
          <w:szCs w:val="32"/>
          <w:highlight w:val="none"/>
        </w:rPr>
        <w:t>月</w:t>
      </w:r>
      <w:r>
        <w:rPr>
          <w:rFonts w:hint="default" w:ascii="Times New Roman" w:hAnsi="Times New Roman" w:eastAsia="仿宋_GB2312" w:cs="Times New Roman"/>
          <w:b w:val="0"/>
          <w:bCs w:val="0"/>
          <w:sz w:val="32"/>
          <w:szCs w:val="32"/>
          <w:highlight w:val="none"/>
          <w:lang w:val="en-US" w:eastAsia="zh-CN"/>
        </w:rPr>
        <w:t>19</w:t>
      </w:r>
      <w:r>
        <w:rPr>
          <w:rFonts w:hint="default" w:ascii="Times New Roman" w:hAnsi="Times New Roman" w:eastAsia="仿宋_GB2312" w:cs="Times New Roman"/>
          <w:b w:val="0"/>
          <w:bCs w:val="0"/>
          <w:sz w:val="32"/>
          <w:szCs w:val="32"/>
          <w:highlight w:val="none"/>
        </w:rPr>
        <w:t>日起至1</w:t>
      </w:r>
      <w:r>
        <w:rPr>
          <w:rFonts w:hint="default" w:ascii="Times New Roman" w:hAnsi="Times New Roman" w:eastAsia="仿宋_GB2312" w:cs="Times New Roman"/>
          <w:b w:val="0"/>
          <w:bCs w:val="0"/>
          <w:sz w:val="32"/>
          <w:szCs w:val="32"/>
          <w:highlight w:val="none"/>
          <w:lang w:val="en-US" w:eastAsia="zh-CN"/>
        </w:rPr>
        <w:t>0</w:t>
      </w:r>
      <w:r>
        <w:rPr>
          <w:rFonts w:hint="default" w:ascii="Times New Roman" w:hAnsi="Times New Roman" w:eastAsia="仿宋_GB2312" w:cs="Times New Roman"/>
          <w:b w:val="0"/>
          <w:bCs w:val="0"/>
          <w:sz w:val="32"/>
          <w:szCs w:val="32"/>
          <w:highlight w:val="none"/>
        </w:rPr>
        <w:t>月</w:t>
      </w:r>
      <w:r>
        <w:rPr>
          <w:rFonts w:hint="default" w:ascii="Times New Roman" w:hAnsi="Times New Roman" w:eastAsia="仿宋_GB2312" w:cs="Times New Roman"/>
          <w:b w:val="0"/>
          <w:bCs w:val="0"/>
          <w:sz w:val="32"/>
          <w:szCs w:val="32"/>
          <w:highlight w:val="none"/>
          <w:lang w:val="en-US" w:eastAsia="zh-CN"/>
        </w:rPr>
        <w:t>27</w:t>
      </w:r>
      <w:r>
        <w:rPr>
          <w:rFonts w:hint="default" w:ascii="Times New Roman" w:hAnsi="Times New Roman" w:eastAsia="仿宋_GB2312" w:cs="Times New Roman"/>
          <w:b w:val="0"/>
          <w:bCs w:val="0"/>
          <w:sz w:val="32"/>
          <w:szCs w:val="32"/>
          <w:highlight w:val="none"/>
        </w:rPr>
        <w:t>日止</w:t>
      </w:r>
      <w:r>
        <w:rPr>
          <w:rFonts w:hint="default" w:ascii="Times New Roman" w:hAnsi="Times New Roman" w:eastAsia="仿宋_GB2312" w:cs="Times New Roman"/>
          <w:b w:val="0"/>
          <w:bCs w:val="0"/>
          <w:sz w:val="32"/>
          <w:szCs w:val="32"/>
          <w:highlight w:val="none"/>
          <w:lang w:eastAsia="zh-CN"/>
        </w:rPr>
        <w:t>。</w:t>
      </w:r>
    </w:p>
    <w:p w14:paraId="4333CFC1">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bCs/>
          <w:sz w:val="32"/>
          <w:szCs w:val="32"/>
          <w:highlight w:val="none"/>
        </w:rPr>
        <w:t>报名方式：</w:t>
      </w:r>
      <w:r>
        <w:rPr>
          <w:rFonts w:hint="default" w:ascii="Times New Roman" w:hAnsi="Times New Roman" w:eastAsia="仿宋_GB2312" w:cs="Times New Roman"/>
          <w:sz w:val="32"/>
          <w:szCs w:val="32"/>
          <w:highlight w:val="none"/>
        </w:rPr>
        <w:t>通过智联招聘提交报名申请，并按要求上传个人证件和相关资料的扫描件，逾期提交报名信息将不予受理。</w:t>
      </w:r>
      <w:r>
        <w:rPr>
          <w:rFonts w:hint="default" w:ascii="Times New Roman" w:hAnsi="Times New Roman" w:eastAsia="仿宋_GB2312" w:cs="Times New Roman"/>
          <w:b w:val="0"/>
          <w:bCs w:val="0"/>
          <w:sz w:val="32"/>
          <w:szCs w:val="32"/>
          <w:highlight w:val="none"/>
        </w:rPr>
        <w:t>（</w:t>
      </w:r>
      <w:r>
        <w:rPr>
          <w:rFonts w:hint="eastAsia" w:ascii="Times New Roman" w:hAnsi="Times New Roman" w:eastAsia="仿宋_GB2312" w:cs="Times New Roman"/>
          <w:b w:val="0"/>
          <w:bCs w:val="0"/>
          <w:sz w:val="32"/>
          <w:szCs w:val="32"/>
          <w:highlight w:val="none"/>
          <w:lang w:eastAsia="zh-CN"/>
        </w:rPr>
        <w:t>投递</w:t>
      </w:r>
      <w:r>
        <w:rPr>
          <w:rFonts w:hint="default" w:ascii="Times New Roman" w:hAnsi="Times New Roman" w:eastAsia="仿宋_GB2312" w:cs="Times New Roman"/>
          <w:b w:val="0"/>
          <w:bCs w:val="0"/>
          <w:sz w:val="32"/>
          <w:szCs w:val="32"/>
          <w:highlight w:val="none"/>
        </w:rPr>
        <w:t>链接：https://lxzp2026.zhaopin.com/）</w:t>
      </w:r>
    </w:p>
    <w:p w14:paraId="51D6519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b w:val="0"/>
          <w:bCs w:val="0"/>
          <w:sz w:val="32"/>
          <w:szCs w:val="32"/>
          <w:highlight w:val="none"/>
          <w:lang w:eastAsia="zh-CN"/>
        </w:rPr>
      </w:pPr>
      <w:r>
        <w:rPr>
          <w:rFonts w:hint="eastAsia" w:ascii="Times New Roman" w:hAnsi="Times New Roman" w:eastAsia="黑体" w:cs="Times New Roman"/>
          <w:b w:val="0"/>
          <w:bCs w:val="0"/>
          <w:sz w:val="32"/>
          <w:szCs w:val="32"/>
          <w:highlight w:val="none"/>
          <w:lang w:eastAsia="zh-CN"/>
        </w:rPr>
        <w:t>五</w:t>
      </w:r>
      <w:r>
        <w:rPr>
          <w:rFonts w:hint="default" w:ascii="Times New Roman" w:hAnsi="Times New Roman" w:eastAsia="黑体" w:cs="Times New Roman"/>
          <w:b w:val="0"/>
          <w:bCs w:val="0"/>
          <w:sz w:val="32"/>
          <w:szCs w:val="32"/>
          <w:highlight w:val="none"/>
          <w:lang w:eastAsia="zh-CN"/>
        </w:rPr>
        <w:t>、招聘说明</w:t>
      </w:r>
    </w:p>
    <w:p w14:paraId="3DCC7F2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应聘人员如在渤轻集团系统内有与本人具有夫妻关系、直系血亲关系、三代以内旁系血亲关系、近姻亲关系的亲属，须在应聘报名表中如实填写相关信息。如已离职、退休或劳务派遣人员，也须如实填写并备注说明。后期将由工作人员按照国家及企业有关回避制度和相关要求进行审核并严格执行。</w:t>
      </w:r>
    </w:p>
    <w:p w14:paraId="42E1F9B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b w:val="0"/>
          <w:bCs w:val="0"/>
          <w:sz w:val="32"/>
          <w:szCs w:val="32"/>
          <w:highlight w:val="none"/>
        </w:rPr>
      </w:pPr>
      <w:r>
        <w:rPr>
          <w:rFonts w:hint="eastAsia" w:ascii="Times New Roman" w:hAnsi="Times New Roman" w:eastAsia="黑体" w:cs="Times New Roman"/>
          <w:b w:val="0"/>
          <w:bCs w:val="0"/>
          <w:sz w:val="32"/>
          <w:szCs w:val="32"/>
          <w:highlight w:val="none"/>
          <w:lang w:eastAsia="zh-CN"/>
        </w:rPr>
        <w:t>六</w:t>
      </w:r>
      <w:bookmarkStart w:id="0" w:name="_GoBack"/>
      <w:bookmarkEnd w:id="0"/>
      <w:r>
        <w:rPr>
          <w:rFonts w:hint="default" w:ascii="Times New Roman" w:hAnsi="Times New Roman" w:eastAsia="黑体" w:cs="Times New Roman"/>
          <w:b w:val="0"/>
          <w:bCs w:val="0"/>
          <w:sz w:val="32"/>
          <w:szCs w:val="32"/>
          <w:highlight w:val="none"/>
          <w:lang w:eastAsia="zh-CN"/>
        </w:rPr>
        <w:t>、</w:t>
      </w:r>
      <w:r>
        <w:rPr>
          <w:rFonts w:hint="default" w:ascii="Times New Roman" w:hAnsi="Times New Roman" w:eastAsia="黑体" w:cs="Times New Roman"/>
          <w:b w:val="0"/>
          <w:bCs w:val="0"/>
          <w:sz w:val="32"/>
          <w:szCs w:val="32"/>
          <w:highlight w:val="none"/>
        </w:rPr>
        <w:t>工作地址</w:t>
      </w:r>
      <w:r>
        <w:rPr>
          <w:rFonts w:hint="default" w:ascii="Times New Roman" w:hAnsi="Times New Roman" w:eastAsia="黑体" w:cs="Times New Roman"/>
          <w:b w:val="0"/>
          <w:bCs w:val="0"/>
          <w:sz w:val="32"/>
          <w:szCs w:val="32"/>
          <w:highlight w:val="none"/>
          <w:lang w:val="en-US" w:eastAsia="zh-CN"/>
        </w:rPr>
        <w:t>及联系方式</w:t>
      </w:r>
    </w:p>
    <w:p w14:paraId="485B90CC">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3"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bCs/>
          <w:sz w:val="32"/>
          <w:szCs w:val="32"/>
          <w:highlight w:val="none"/>
        </w:rPr>
        <w:t>工作地址</w:t>
      </w:r>
      <w:r>
        <w:rPr>
          <w:rFonts w:hint="default" w:ascii="Times New Roman" w:hAnsi="Times New Roman" w:eastAsia="仿宋_GB2312" w:cs="Times New Roman"/>
          <w:b/>
          <w:bCs/>
          <w:sz w:val="32"/>
          <w:szCs w:val="32"/>
          <w:highlight w:val="none"/>
          <w:lang w:eastAsia="zh-CN"/>
        </w:rPr>
        <w:t>：</w:t>
      </w:r>
      <w:r>
        <w:rPr>
          <w:rFonts w:hint="default" w:ascii="Times New Roman" w:hAnsi="Times New Roman" w:eastAsia="仿宋_GB2312" w:cs="Times New Roman"/>
          <w:b w:val="0"/>
          <w:bCs w:val="0"/>
          <w:sz w:val="32"/>
          <w:szCs w:val="32"/>
          <w:highlight w:val="none"/>
        </w:rPr>
        <w:t>天津市西青区百川路50号（杨柳青农场内）</w:t>
      </w:r>
    </w:p>
    <w:p w14:paraId="1BDC1863">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bCs/>
          <w:sz w:val="32"/>
          <w:szCs w:val="32"/>
          <w:highlight w:val="none"/>
        </w:rPr>
        <w:t>联系</w:t>
      </w:r>
      <w:r>
        <w:rPr>
          <w:rFonts w:hint="default" w:ascii="Times New Roman" w:hAnsi="Times New Roman" w:eastAsia="仿宋_GB2312" w:cs="Times New Roman"/>
          <w:b/>
          <w:bCs/>
          <w:sz w:val="32"/>
          <w:szCs w:val="32"/>
          <w:highlight w:val="none"/>
          <w:lang w:eastAsia="zh-CN"/>
        </w:rPr>
        <w:t>方式</w:t>
      </w:r>
      <w:r>
        <w:rPr>
          <w:rFonts w:hint="default" w:ascii="Times New Roman" w:hAnsi="Times New Roman" w:eastAsia="仿宋_GB2312" w:cs="Times New Roman"/>
          <w:b/>
          <w:bCs/>
          <w:sz w:val="32"/>
          <w:szCs w:val="32"/>
          <w:highlight w:val="none"/>
        </w:rPr>
        <w:t>：</w:t>
      </w:r>
      <w:r>
        <w:rPr>
          <w:rFonts w:hint="default" w:ascii="Times New Roman" w:hAnsi="Times New Roman" w:eastAsia="仿宋_GB2312" w:cs="Times New Roman"/>
          <w:b w:val="0"/>
          <w:bCs w:val="0"/>
          <w:sz w:val="32"/>
          <w:szCs w:val="32"/>
          <w:highlight w:val="none"/>
        </w:rPr>
        <w:t>梁女士</w:t>
      </w:r>
      <w:r>
        <w:rPr>
          <w:rFonts w:hint="default" w:ascii="Times New Roman" w:hAnsi="Times New Roman" w:eastAsia="仿宋_GB2312" w:cs="Times New Roman"/>
          <w:b w:val="0"/>
          <w:bCs w:val="0"/>
          <w:sz w:val="32"/>
          <w:szCs w:val="32"/>
          <w:highlight w:val="none"/>
          <w:lang w:val="en-US" w:eastAsia="zh-CN"/>
        </w:rPr>
        <w:t xml:space="preserve">  </w:t>
      </w:r>
      <w:r>
        <w:rPr>
          <w:rFonts w:hint="default" w:ascii="Times New Roman" w:hAnsi="Times New Roman" w:eastAsia="仿宋_GB2312" w:cs="Times New Roman"/>
          <w:b w:val="0"/>
          <w:bCs w:val="0"/>
          <w:sz w:val="32"/>
          <w:szCs w:val="32"/>
          <w:highlight w:val="none"/>
        </w:rPr>
        <w:t>87910994、13920451548</w:t>
      </w:r>
    </w:p>
    <w:p w14:paraId="7FE1F64F">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b w:val="0"/>
          <w:bCs w:val="0"/>
          <w:sz w:val="32"/>
          <w:szCs w:val="32"/>
          <w:highlight w:val="none"/>
        </w:rPr>
      </w:pPr>
    </w:p>
    <w:p w14:paraId="296E136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right"/>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 xml:space="preserve">天津春合体育发展有限公司                    </w:t>
      </w:r>
    </w:p>
    <w:p w14:paraId="40BA86F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 xml:space="preserve">                               2026年10月</w:t>
      </w:r>
    </w:p>
    <w:p w14:paraId="669E5082">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eastAsia="仿宋_GB2312" w:cs="Times New Roman"/>
          <w:b w:val="0"/>
          <w:bCs w:val="0"/>
          <w:sz w:val="32"/>
          <w:szCs w:val="32"/>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wYWY3MjA4MWQ5ZjZlY2M3Y2I4NmJmNWY3ZWM4ZGMifQ=="/>
  </w:docVars>
  <w:rsids>
    <w:rsidRoot w:val="076C0247"/>
    <w:rsid w:val="000F69BC"/>
    <w:rsid w:val="00100932"/>
    <w:rsid w:val="003D6956"/>
    <w:rsid w:val="0048409E"/>
    <w:rsid w:val="005659FF"/>
    <w:rsid w:val="0094786E"/>
    <w:rsid w:val="00991ADF"/>
    <w:rsid w:val="00BA7E17"/>
    <w:rsid w:val="00C7730A"/>
    <w:rsid w:val="00D174C8"/>
    <w:rsid w:val="00D26216"/>
    <w:rsid w:val="00E46971"/>
    <w:rsid w:val="00EA74E5"/>
    <w:rsid w:val="01016A3D"/>
    <w:rsid w:val="0124332D"/>
    <w:rsid w:val="03A82039"/>
    <w:rsid w:val="03F01F3C"/>
    <w:rsid w:val="076C0247"/>
    <w:rsid w:val="095D29B4"/>
    <w:rsid w:val="0AA25A34"/>
    <w:rsid w:val="0B0308BB"/>
    <w:rsid w:val="0C2B3807"/>
    <w:rsid w:val="0DD405FA"/>
    <w:rsid w:val="0DDF1C18"/>
    <w:rsid w:val="0DED2780"/>
    <w:rsid w:val="0F37131F"/>
    <w:rsid w:val="101832A3"/>
    <w:rsid w:val="10BF53C6"/>
    <w:rsid w:val="10C75BED"/>
    <w:rsid w:val="12E36BE9"/>
    <w:rsid w:val="138228A6"/>
    <w:rsid w:val="15913B28"/>
    <w:rsid w:val="16663DB9"/>
    <w:rsid w:val="16B5089D"/>
    <w:rsid w:val="17214184"/>
    <w:rsid w:val="17602EFE"/>
    <w:rsid w:val="177E4F72"/>
    <w:rsid w:val="184620F4"/>
    <w:rsid w:val="193A32DB"/>
    <w:rsid w:val="1A675266"/>
    <w:rsid w:val="1A8011C2"/>
    <w:rsid w:val="1B8D49C2"/>
    <w:rsid w:val="1B8F3DB2"/>
    <w:rsid w:val="1CF25FF1"/>
    <w:rsid w:val="1D61352C"/>
    <w:rsid w:val="1E653F54"/>
    <w:rsid w:val="1F980D5B"/>
    <w:rsid w:val="21B85B1A"/>
    <w:rsid w:val="220628F4"/>
    <w:rsid w:val="22916662"/>
    <w:rsid w:val="22CA1B74"/>
    <w:rsid w:val="266D35BB"/>
    <w:rsid w:val="27313F6F"/>
    <w:rsid w:val="27856069"/>
    <w:rsid w:val="28706FFD"/>
    <w:rsid w:val="28F95743"/>
    <w:rsid w:val="29341AF5"/>
    <w:rsid w:val="2A535BF4"/>
    <w:rsid w:val="2BCC4267"/>
    <w:rsid w:val="2BDC315C"/>
    <w:rsid w:val="2CFA5AED"/>
    <w:rsid w:val="2EBC4A66"/>
    <w:rsid w:val="2FC35981"/>
    <w:rsid w:val="30444D13"/>
    <w:rsid w:val="33A130B3"/>
    <w:rsid w:val="3430249D"/>
    <w:rsid w:val="35944047"/>
    <w:rsid w:val="36146F36"/>
    <w:rsid w:val="36F3745A"/>
    <w:rsid w:val="372D208E"/>
    <w:rsid w:val="37C87FD8"/>
    <w:rsid w:val="38F36FE4"/>
    <w:rsid w:val="3B915F04"/>
    <w:rsid w:val="3D3F6F8E"/>
    <w:rsid w:val="3E8E35FE"/>
    <w:rsid w:val="3F7B1DD4"/>
    <w:rsid w:val="40880C4C"/>
    <w:rsid w:val="41AD3FAA"/>
    <w:rsid w:val="422449A5"/>
    <w:rsid w:val="426D0636"/>
    <w:rsid w:val="429E59EE"/>
    <w:rsid w:val="43360CC4"/>
    <w:rsid w:val="43A85162"/>
    <w:rsid w:val="43DB5A93"/>
    <w:rsid w:val="44424EF8"/>
    <w:rsid w:val="451E1B7F"/>
    <w:rsid w:val="4530540F"/>
    <w:rsid w:val="462C02CC"/>
    <w:rsid w:val="47262F6D"/>
    <w:rsid w:val="49117305"/>
    <w:rsid w:val="49916FD6"/>
    <w:rsid w:val="4A2E2E00"/>
    <w:rsid w:val="4ABB64BE"/>
    <w:rsid w:val="4B5C51AF"/>
    <w:rsid w:val="4D9414A7"/>
    <w:rsid w:val="4D9E1AAF"/>
    <w:rsid w:val="4E061402"/>
    <w:rsid w:val="4E8A5B90"/>
    <w:rsid w:val="4F2002A2"/>
    <w:rsid w:val="4F271630"/>
    <w:rsid w:val="50E33C7D"/>
    <w:rsid w:val="51D05856"/>
    <w:rsid w:val="51F85506"/>
    <w:rsid w:val="53206AC2"/>
    <w:rsid w:val="53755FB2"/>
    <w:rsid w:val="53980D4F"/>
    <w:rsid w:val="53FC752F"/>
    <w:rsid w:val="54324CFF"/>
    <w:rsid w:val="55CF7251"/>
    <w:rsid w:val="55E55EE6"/>
    <w:rsid w:val="56535401"/>
    <w:rsid w:val="579A0F8C"/>
    <w:rsid w:val="58024057"/>
    <w:rsid w:val="58247DE2"/>
    <w:rsid w:val="5A3B0686"/>
    <w:rsid w:val="5B6854AA"/>
    <w:rsid w:val="5C2F5FC8"/>
    <w:rsid w:val="5DAE1EDC"/>
    <w:rsid w:val="5DF22C7A"/>
    <w:rsid w:val="5EB56C59"/>
    <w:rsid w:val="5F324006"/>
    <w:rsid w:val="5F8146A9"/>
    <w:rsid w:val="5F9A7BFD"/>
    <w:rsid w:val="601C6864"/>
    <w:rsid w:val="61880654"/>
    <w:rsid w:val="61B32D00"/>
    <w:rsid w:val="627E6257"/>
    <w:rsid w:val="63DC6A36"/>
    <w:rsid w:val="643E149E"/>
    <w:rsid w:val="650F6997"/>
    <w:rsid w:val="65C23A09"/>
    <w:rsid w:val="67D31EFE"/>
    <w:rsid w:val="68352BB8"/>
    <w:rsid w:val="68C04D13"/>
    <w:rsid w:val="69E00902"/>
    <w:rsid w:val="6AE127F5"/>
    <w:rsid w:val="6BAE06FE"/>
    <w:rsid w:val="6BC11191"/>
    <w:rsid w:val="6C450EF0"/>
    <w:rsid w:val="6E0B5533"/>
    <w:rsid w:val="6F2A2D4B"/>
    <w:rsid w:val="6FAA5C3A"/>
    <w:rsid w:val="6FEF7AF1"/>
    <w:rsid w:val="700D088C"/>
    <w:rsid w:val="701D3C01"/>
    <w:rsid w:val="70C94A21"/>
    <w:rsid w:val="719F2577"/>
    <w:rsid w:val="7224370A"/>
    <w:rsid w:val="723E2669"/>
    <w:rsid w:val="72C220CB"/>
    <w:rsid w:val="73DB1E6E"/>
    <w:rsid w:val="752252F1"/>
    <w:rsid w:val="77056208"/>
    <w:rsid w:val="774B7601"/>
    <w:rsid w:val="774E6E46"/>
    <w:rsid w:val="779123DF"/>
    <w:rsid w:val="7CF914ED"/>
    <w:rsid w:val="7D236DCF"/>
    <w:rsid w:val="7D425704"/>
    <w:rsid w:val="7F4C286A"/>
    <w:rsid w:val="7F741DC0"/>
    <w:rsid w:val="7FF509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spacing w:beforeAutospacing="1" w:afterAutospacing="1"/>
      <w:jc w:val="left"/>
    </w:pPr>
    <w:rPr>
      <w:kern w:val="0"/>
      <w:sz w:val="24"/>
    </w:rPr>
  </w:style>
  <w:style w:type="character" w:customStyle="1" w:styleId="7">
    <w:name w:val="页眉 Char"/>
    <w:basedOn w:val="6"/>
    <w:link w:val="3"/>
    <w:qFormat/>
    <w:uiPriority w:val="0"/>
    <w:rPr>
      <w:kern w:val="2"/>
      <w:sz w:val="18"/>
      <w:szCs w:val="18"/>
    </w:rPr>
  </w:style>
  <w:style w:type="character" w:customStyle="1" w:styleId="8">
    <w:name w:val="页脚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BBS.SUDA123.COM</Company>
  <Pages>3</Pages>
  <Words>1137</Words>
  <Characters>1219</Characters>
  <Lines>7</Lines>
  <Paragraphs>2</Paragraphs>
  <TotalTime>0</TotalTime>
  <ScaleCrop>false</ScaleCrop>
  <LinksUpToDate>false</LinksUpToDate>
  <CharactersWithSpaces>1272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2023-07-27T07:09:00Z</dcterms:created>
  <dc:creator>CXY</dc:creator>
  <cp:lastModifiedBy>L</cp:lastModifiedBy>
  <dcterms:modified xsi:type="dcterms:W3CDTF">2026-10-16T08:25:42Z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75CFB86DE5C44DA999410BB510051BC7_13</vt:lpwstr>
  </property>
  <property fmtid="{D5CDD505-2E9C-101B-9397-08002B2CF9AE}" pid="4" name="KSOTemplateDocerSaveRecord">
    <vt:lpwstr>eyJoZGlkIjoiOGViMmIxYTI0Nzg0MDY5OGM2MDE3ZTFlMjNlZmYxYWQiLCJ1c2VySWQiOiI2MzQ5Mzc3MDUifQ==</vt:lpwstr>
  </property>
</Properties>
</file>